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29F1A" w14:textId="317CE92E" w:rsidR="00092BA4" w:rsidRPr="003A1B58" w:rsidRDefault="00EA7307">
      <w:pPr>
        <w:spacing w:after="240"/>
        <w:rPr>
          <w:lang w:val="ru-RU"/>
        </w:rPr>
      </w:pPr>
      <w:r w:rsidRPr="003A1B58">
        <w:rPr>
          <w:b/>
          <w:color w:val="000000"/>
          <w:sz w:val="40"/>
          <w:lang w:val="ru-RU"/>
        </w:rPr>
        <w:t>Описание методики расч</w:t>
      </w:r>
      <w:r>
        <w:rPr>
          <w:b/>
          <w:color w:val="000000"/>
          <w:sz w:val="40"/>
          <w:lang w:val="ru-RU"/>
        </w:rPr>
        <w:t>е</w:t>
      </w:r>
      <w:r w:rsidRPr="003A1B58">
        <w:rPr>
          <w:b/>
          <w:color w:val="000000"/>
          <w:sz w:val="40"/>
          <w:lang w:val="ru-RU"/>
        </w:rPr>
        <w:t>та рейтинга для НПФ, автодилеров и застройщиков</w:t>
      </w:r>
    </w:p>
    <w:p w14:paraId="792E741F" w14:textId="77777777" w:rsidR="00092BA4" w:rsidRPr="003A1B58" w:rsidRDefault="00EA7307">
      <w:pPr>
        <w:spacing w:before="280" w:after="120"/>
        <w:rPr>
          <w:lang w:val="ru-RU"/>
        </w:rPr>
      </w:pPr>
      <w:r w:rsidRPr="003A1B58">
        <w:rPr>
          <w:b/>
          <w:color w:val="000000"/>
          <w:sz w:val="32"/>
          <w:lang w:val="ru-RU"/>
        </w:rPr>
        <w:t>Основные принципы</w:t>
      </w:r>
    </w:p>
    <w:p w14:paraId="0629B4A3" w14:textId="34B9D490" w:rsidR="00092BA4" w:rsidRPr="003A1B58" w:rsidRDefault="00EA7307">
      <w:pPr>
        <w:rPr>
          <w:lang w:val="ru-RU"/>
        </w:rPr>
      </w:pPr>
      <w:r w:rsidRPr="003A1B58">
        <w:rPr>
          <w:lang w:val="ru-RU"/>
        </w:rPr>
        <w:t>В основе формирования рейтинга для негосударственных пенсионных фондов, автодилеров и застройщиков используется расч</w:t>
      </w:r>
      <w:r>
        <w:rPr>
          <w:lang w:val="ru-RU"/>
        </w:rPr>
        <w:t>е</w:t>
      </w:r>
      <w:r w:rsidRPr="003A1B58">
        <w:rPr>
          <w:lang w:val="ru-RU"/>
        </w:rPr>
        <w:t xml:space="preserve">т среднего арифметического всех </w:t>
      </w:r>
      <w:r w:rsidRPr="003A1B58">
        <w:rPr>
          <w:b/>
          <w:lang w:val="ru-RU"/>
        </w:rPr>
        <w:t>засчитанных</w:t>
      </w:r>
      <w:r w:rsidRPr="003A1B58">
        <w:rPr>
          <w:lang w:val="ru-RU"/>
        </w:rPr>
        <w:t xml:space="preserve"> голосов посетителей. Дополнительно учитывается общее количество таких отзывов у конкретного пар</w:t>
      </w:r>
      <w:r w:rsidRPr="003A1B58">
        <w:rPr>
          <w:lang w:val="ru-RU"/>
        </w:rPr>
        <w:t>тн</w:t>
      </w:r>
      <w:r>
        <w:rPr>
          <w:lang w:val="ru-RU"/>
        </w:rPr>
        <w:t>е</w:t>
      </w:r>
      <w:r w:rsidRPr="003A1B58">
        <w:rPr>
          <w:lang w:val="ru-RU"/>
        </w:rPr>
        <w:t>ра и доля фальсифицированных отзывов.</w:t>
      </w:r>
    </w:p>
    <w:p w14:paraId="09038FEF" w14:textId="54E42464" w:rsidR="00092BA4" w:rsidRPr="003A1B58" w:rsidRDefault="00EA7307">
      <w:pPr>
        <w:rPr>
          <w:lang w:val="ru-RU"/>
        </w:rPr>
      </w:pPr>
      <w:r w:rsidRPr="003A1B58">
        <w:rPr>
          <w:lang w:val="ru-RU"/>
        </w:rPr>
        <w:t>В результате получена методика расч</w:t>
      </w:r>
      <w:r>
        <w:rPr>
          <w:lang w:val="ru-RU"/>
        </w:rPr>
        <w:t>е</w:t>
      </w:r>
      <w:r w:rsidRPr="003A1B58">
        <w:rPr>
          <w:lang w:val="ru-RU"/>
        </w:rPr>
        <w:t>та рейтинга, в которой:</w:t>
      </w:r>
    </w:p>
    <w:p w14:paraId="68B57892" w14:textId="77777777" w:rsidR="00092BA4" w:rsidRPr="003A1B58" w:rsidRDefault="00EA7307">
      <w:pPr>
        <w:pStyle w:val="a"/>
        <w:rPr>
          <w:lang w:val="ru-RU"/>
        </w:rPr>
      </w:pPr>
      <w:r w:rsidRPr="003A1B58">
        <w:rPr>
          <w:lang w:val="ru-RU"/>
        </w:rPr>
        <w:t>В основе формулы — вычисление среднего арифметического засчитанных баллов.</w:t>
      </w:r>
    </w:p>
    <w:p w14:paraId="14DF7473" w14:textId="1DE6D317" w:rsidR="00092BA4" w:rsidRPr="003A1B58" w:rsidRDefault="00EA7307">
      <w:pPr>
        <w:pStyle w:val="a"/>
        <w:rPr>
          <w:lang w:val="ru-RU"/>
        </w:rPr>
      </w:pPr>
      <w:r w:rsidRPr="003A1B58">
        <w:rPr>
          <w:lang w:val="ru-RU"/>
        </w:rPr>
        <w:t>Применяется специальный пересч</w:t>
      </w:r>
      <w:r>
        <w:rPr>
          <w:lang w:val="ru-RU"/>
        </w:rPr>
        <w:t>е</w:t>
      </w:r>
      <w:r w:rsidRPr="003A1B58">
        <w:rPr>
          <w:lang w:val="ru-RU"/>
        </w:rPr>
        <w:t>т оценки в случае подтвержд</w:t>
      </w:r>
      <w:r>
        <w:rPr>
          <w:lang w:val="ru-RU"/>
        </w:rPr>
        <w:t>е</w:t>
      </w:r>
      <w:r w:rsidRPr="003A1B58">
        <w:rPr>
          <w:lang w:val="ru-RU"/>
        </w:rPr>
        <w:t>нного решения проблем</w:t>
      </w:r>
      <w:r w:rsidRPr="003A1B58">
        <w:rPr>
          <w:lang w:val="ru-RU"/>
        </w:rPr>
        <w:t>ы — чем быстрее решена проблема, тем выше итоговая оценка отзыва.</w:t>
      </w:r>
    </w:p>
    <w:p w14:paraId="5B831979" w14:textId="26291D73" w:rsidR="00092BA4" w:rsidRPr="003A1B58" w:rsidRDefault="00EA7307">
      <w:pPr>
        <w:pStyle w:val="a"/>
        <w:rPr>
          <w:lang w:val="ru-RU"/>
        </w:rPr>
      </w:pPr>
      <w:r w:rsidRPr="003A1B58">
        <w:rPr>
          <w:lang w:val="ru-RU"/>
        </w:rPr>
        <w:t>Учитывается общее количество засчитанных голосов по конкретному партн</w:t>
      </w:r>
      <w:r>
        <w:rPr>
          <w:lang w:val="ru-RU"/>
        </w:rPr>
        <w:t>е</w:t>
      </w:r>
      <w:r w:rsidRPr="003A1B58">
        <w:rPr>
          <w:lang w:val="ru-RU"/>
        </w:rPr>
        <w:t>ру с помощью функции количества отзывов.</w:t>
      </w:r>
    </w:p>
    <w:p w14:paraId="4F750B8D" w14:textId="088DBE7F" w:rsidR="00092BA4" w:rsidRPr="003A1B58" w:rsidRDefault="00EA7307">
      <w:pPr>
        <w:pStyle w:val="a"/>
        <w:rPr>
          <w:lang w:val="ru-RU"/>
        </w:rPr>
      </w:pPr>
      <w:r w:rsidRPr="003A1B58">
        <w:rPr>
          <w:lang w:val="ru-RU"/>
        </w:rPr>
        <w:t>Дополнительно введ</w:t>
      </w:r>
      <w:r>
        <w:rPr>
          <w:lang w:val="ru-RU"/>
        </w:rPr>
        <w:t>е</w:t>
      </w:r>
      <w:r w:rsidRPr="003A1B58">
        <w:rPr>
          <w:lang w:val="ru-RU"/>
        </w:rPr>
        <w:t>н коэффициент уч</w:t>
      </w:r>
      <w:r>
        <w:rPr>
          <w:lang w:val="ru-RU"/>
        </w:rPr>
        <w:t>е</w:t>
      </w:r>
      <w:r w:rsidRPr="003A1B58">
        <w:rPr>
          <w:lang w:val="ru-RU"/>
        </w:rPr>
        <w:t>та фальсифицированных отзывов, понижающий р</w:t>
      </w:r>
      <w:r w:rsidRPr="003A1B58">
        <w:rPr>
          <w:lang w:val="ru-RU"/>
        </w:rPr>
        <w:t>ейтинг партн</w:t>
      </w:r>
      <w:r>
        <w:rPr>
          <w:lang w:val="ru-RU"/>
        </w:rPr>
        <w:t>е</w:t>
      </w:r>
      <w:r w:rsidRPr="003A1B58">
        <w:rPr>
          <w:lang w:val="ru-RU"/>
        </w:rPr>
        <w:t>ра.</w:t>
      </w:r>
    </w:p>
    <w:p w14:paraId="5848FCD5" w14:textId="4B22A884" w:rsidR="00092BA4" w:rsidRPr="003A1B58" w:rsidRDefault="00EA7307">
      <w:pPr>
        <w:rPr>
          <w:lang w:val="ru-RU"/>
        </w:rPr>
      </w:pPr>
      <w:r w:rsidRPr="003A1B58">
        <w:rPr>
          <w:lang w:val="ru-RU"/>
        </w:rPr>
        <w:t>Рейтинг и место в таблице лидеров считаются отдельно для каждой категории партн</w:t>
      </w:r>
      <w:r>
        <w:rPr>
          <w:lang w:val="ru-RU"/>
        </w:rPr>
        <w:t>е</w:t>
      </w:r>
      <w:r w:rsidRPr="003A1B58">
        <w:rPr>
          <w:lang w:val="ru-RU"/>
        </w:rPr>
        <w:t>ров — негосударственных пенсионных фондов, автодилеров и застройщиков. В результате формируются три независимых списка.</w:t>
      </w:r>
    </w:p>
    <w:p w14:paraId="031864B4" w14:textId="3A57A059" w:rsidR="00092BA4" w:rsidRPr="003A1B58" w:rsidRDefault="00EA7307">
      <w:pPr>
        <w:spacing w:before="280" w:after="120"/>
        <w:rPr>
          <w:lang w:val="ru-RU"/>
        </w:rPr>
      </w:pPr>
      <w:r w:rsidRPr="003A1B58">
        <w:rPr>
          <w:b/>
          <w:color w:val="000000"/>
          <w:sz w:val="32"/>
          <w:lang w:val="ru-RU"/>
        </w:rPr>
        <w:t>Подробное описание методики расч</w:t>
      </w:r>
      <w:r>
        <w:rPr>
          <w:b/>
          <w:color w:val="000000"/>
          <w:sz w:val="32"/>
          <w:lang w:val="ru-RU"/>
        </w:rPr>
        <w:t>е</w:t>
      </w:r>
      <w:r w:rsidRPr="003A1B58">
        <w:rPr>
          <w:b/>
          <w:color w:val="000000"/>
          <w:sz w:val="32"/>
          <w:lang w:val="ru-RU"/>
        </w:rPr>
        <w:t>та рей</w:t>
      </w:r>
      <w:r w:rsidRPr="003A1B58">
        <w:rPr>
          <w:b/>
          <w:color w:val="000000"/>
          <w:sz w:val="32"/>
          <w:lang w:val="ru-RU"/>
        </w:rPr>
        <w:t>тинга</w:t>
      </w:r>
    </w:p>
    <w:p w14:paraId="59DC0164" w14:textId="383027CF" w:rsidR="00092BA4" w:rsidRPr="00EA7307" w:rsidRDefault="00EA7307">
      <w:pPr>
        <w:spacing w:before="200" w:after="80"/>
        <w:rPr>
          <w:lang w:val="ru-RU"/>
        </w:rPr>
      </w:pPr>
      <w:r w:rsidRPr="00EA7307">
        <w:rPr>
          <w:b/>
          <w:color w:val="000000"/>
          <w:sz w:val="26"/>
          <w:lang w:val="ru-RU"/>
        </w:rPr>
        <w:t>Формула расче</w:t>
      </w:r>
      <w:r w:rsidRPr="00EA7307">
        <w:rPr>
          <w:b/>
          <w:color w:val="000000"/>
          <w:sz w:val="26"/>
          <w:lang w:val="ru-RU"/>
        </w:rPr>
        <w:t>та рейтинга</w:t>
      </w:r>
    </w:p>
    <w:p w14:paraId="682E356A" w14:textId="77777777" w:rsidR="00092BA4" w:rsidRDefault="00EA7307">
      <w:pPr>
        <w:spacing w:before="120" w:after="120"/>
        <w:jc w:val="center"/>
      </w:pPr>
      <m:oMathPara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- 1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· 25 · 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 xml:space="preserve"> · </m:t>
          </m:r>
          <m:r>
            <w:rPr>
              <w:rFonts w:ascii="Cambria Math" w:hAnsi="Cambria Math"/>
            </w:rPr>
            <m:t>A</m:t>
          </m:r>
        </m:oMath>
      </m:oMathPara>
    </w:p>
    <w:p w14:paraId="4FC41D6A" w14:textId="41A36871" w:rsidR="00092BA4" w:rsidRPr="003A1B58" w:rsidRDefault="00EA7307">
      <w:pPr>
        <w:spacing w:after="0"/>
        <w:rPr>
          <w:lang w:val="ru-RU"/>
        </w:rPr>
      </w:pPr>
      <w:r w:rsidRPr="003A1B58">
        <w:rPr>
          <w:lang w:val="ru-RU"/>
        </w:rPr>
        <w:t xml:space="preserve">где </w:t>
      </w:r>
      <w:r>
        <w:t>W</w:t>
      </w:r>
      <w:r w:rsidRPr="003A1B58">
        <w:rPr>
          <w:lang w:val="ru-RU"/>
        </w:rPr>
        <w:t xml:space="preserve"> — итоговый рейтинг партн</w:t>
      </w:r>
      <w:r>
        <w:rPr>
          <w:lang w:val="ru-RU"/>
        </w:rPr>
        <w:t>е</w:t>
      </w:r>
      <w:r w:rsidRPr="003A1B58">
        <w:rPr>
          <w:lang w:val="ru-RU"/>
        </w:rPr>
        <w:t>ра;</w:t>
      </w:r>
    </w:p>
    <w:p w14:paraId="31A959A7" w14:textId="64B2D3C4" w:rsidR="00092BA4" w:rsidRPr="003A1B58" w:rsidRDefault="00EA7307">
      <w:pPr>
        <w:spacing w:after="0"/>
        <w:rPr>
          <w:lang w:val="ru-RU"/>
        </w:rPr>
      </w:pPr>
      <w:r>
        <w:t>Y</w:t>
      </w:r>
      <w:r>
        <w:t>ᵢ</w:t>
      </w:r>
      <w:r w:rsidRPr="003A1B58">
        <w:rPr>
          <w:lang w:val="ru-RU"/>
        </w:rPr>
        <w:t xml:space="preserve"> — балл </w:t>
      </w:r>
      <w:r>
        <w:t>i</w:t>
      </w:r>
      <w:r w:rsidRPr="003A1B58">
        <w:rPr>
          <w:lang w:val="ru-RU"/>
        </w:rPr>
        <w:t>-го засчитанного отзыва (с уч</w:t>
      </w:r>
      <w:r>
        <w:rPr>
          <w:lang w:val="ru-RU"/>
        </w:rPr>
        <w:t>е</w:t>
      </w:r>
      <w:r w:rsidRPr="003A1B58">
        <w:rPr>
          <w:lang w:val="ru-RU"/>
        </w:rPr>
        <w:t>том пересч</w:t>
      </w:r>
      <w:r>
        <w:rPr>
          <w:lang w:val="ru-RU"/>
        </w:rPr>
        <w:t>е</w:t>
      </w:r>
      <w:r w:rsidRPr="003A1B58">
        <w:rPr>
          <w:lang w:val="ru-RU"/>
        </w:rPr>
        <w:t>та при реш</w:t>
      </w:r>
      <w:r>
        <w:rPr>
          <w:lang w:val="ru-RU"/>
        </w:rPr>
        <w:t>е</w:t>
      </w:r>
      <w:r w:rsidRPr="003A1B58">
        <w:rPr>
          <w:lang w:val="ru-RU"/>
        </w:rPr>
        <w:t>нной проблеме, см. п. 1);</w:t>
      </w:r>
    </w:p>
    <w:p w14:paraId="48E135F5" w14:textId="44837FAE" w:rsidR="00092BA4" w:rsidRPr="003A1B58" w:rsidRDefault="00EA7307">
      <w:pPr>
        <w:spacing w:after="0"/>
        <w:rPr>
          <w:lang w:val="ru-RU"/>
        </w:rPr>
      </w:pPr>
      <w:r>
        <w:t>N</w:t>
      </w:r>
      <w:r w:rsidRPr="003A1B58">
        <w:rPr>
          <w:lang w:val="ru-RU"/>
        </w:rPr>
        <w:t xml:space="preserve"> — количество засчитанных отзывов партн</w:t>
      </w:r>
      <w:r>
        <w:rPr>
          <w:lang w:val="ru-RU"/>
        </w:rPr>
        <w:t>е</w:t>
      </w:r>
      <w:r w:rsidRPr="003A1B58">
        <w:rPr>
          <w:lang w:val="ru-RU"/>
        </w:rPr>
        <w:t>ра за текущий календарн</w:t>
      </w:r>
      <w:r w:rsidRPr="003A1B58">
        <w:rPr>
          <w:lang w:val="ru-RU"/>
        </w:rPr>
        <w:t>ый год;</w:t>
      </w:r>
    </w:p>
    <w:p w14:paraId="02DFCD20" w14:textId="77777777" w:rsidR="00092BA4" w:rsidRPr="003A1B58" w:rsidRDefault="00EA7307">
      <w:pPr>
        <w:spacing w:after="0"/>
        <w:rPr>
          <w:lang w:val="ru-RU"/>
        </w:rPr>
      </w:pPr>
      <w:r>
        <w:t>f</w:t>
      </w:r>
      <w:r w:rsidRPr="003A1B58">
        <w:rPr>
          <w:lang w:val="ru-RU"/>
        </w:rPr>
        <w:t xml:space="preserve"> — значение функции количества отзывов (см. п. 3);</w:t>
      </w:r>
    </w:p>
    <w:p w14:paraId="5ECD0549" w14:textId="5F6B5F84" w:rsidR="00092BA4" w:rsidRPr="003A1B58" w:rsidRDefault="00EA7307">
      <w:pPr>
        <w:spacing w:after="0"/>
        <w:rPr>
          <w:lang w:val="ru-RU"/>
        </w:rPr>
      </w:pPr>
      <w:r>
        <w:t>A</w:t>
      </w:r>
      <w:r w:rsidRPr="003A1B58">
        <w:rPr>
          <w:lang w:val="ru-RU"/>
        </w:rPr>
        <w:t xml:space="preserve"> — коэффициент уч</w:t>
      </w:r>
      <w:r>
        <w:rPr>
          <w:lang w:val="ru-RU"/>
        </w:rPr>
        <w:t>е</w:t>
      </w:r>
      <w:r w:rsidRPr="003A1B58">
        <w:rPr>
          <w:lang w:val="ru-RU"/>
        </w:rPr>
        <w:t>та фальсифицированных отзывов (см. п. 4).</w:t>
      </w:r>
    </w:p>
    <w:p w14:paraId="7A50B85B" w14:textId="410073EE" w:rsidR="00092BA4" w:rsidRPr="003A1B58" w:rsidRDefault="00EA7307">
      <w:pPr>
        <w:rPr>
          <w:lang w:val="ru-RU"/>
        </w:rPr>
      </w:pPr>
      <w:r w:rsidRPr="003A1B58">
        <w:rPr>
          <w:lang w:val="ru-RU"/>
        </w:rPr>
        <w:t>Для партн</w:t>
      </w:r>
      <w:r>
        <w:rPr>
          <w:lang w:val="ru-RU"/>
        </w:rPr>
        <w:t>е</w:t>
      </w:r>
      <w:r w:rsidRPr="003A1B58">
        <w:rPr>
          <w:lang w:val="ru-RU"/>
        </w:rPr>
        <w:t>ров с малым числом засчитанных отзывов к выражению в скобках, умноженному на 25, дополнительно применяется понижающ</w:t>
      </w:r>
      <w:r>
        <w:rPr>
          <w:lang w:val="ru-RU"/>
        </w:rPr>
        <w:t>ая</w:t>
      </w:r>
      <w:r w:rsidRPr="003A1B58">
        <w:rPr>
          <w:lang w:val="ru-RU"/>
        </w:rPr>
        <w:t xml:space="preserve"> поправк</w:t>
      </w:r>
      <w:r w:rsidRPr="003A1B58">
        <w:rPr>
          <w:lang w:val="ru-RU"/>
        </w:rPr>
        <w:t>а на объ</w:t>
      </w:r>
      <w:r>
        <w:rPr>
          <w:lang w:val="ru-RU"/>
        </w:rPr>
        <w:t>е</w:t>
      </w:r>
      <w:r w:rsidRPr="003A1B58">
        <w:rPr>
          <w:lang w:val="ru-RU"/>
        </w:rPr>
        <w:t xml:space="preserve">м выборки </w:t>
      </w:r>
      <w:r>
        <w:rPr>
          <w:lang w:val="ru-RU"/>
        </w:rPr>
        <w:t>(</w:t>
      </w:r>
      <w:r w:rsidRPr="003A1B58">
        <w:rPr>
          <w:lang w:val="ru-RU"/>
        </w:rPr>
        <w:t>см. п. 2</w:t>
      </w:r>
      <w:r>
        <w:rPr>
          <w:lang w:val="ru-RU"/>
        </w:rPr>
        <w:t>)</w:t>
      </w:r>
      <w:r w:rsidRPr="003A1B58">
        <w:rPr>
          <w:lang w:val="ru-RU"/>
        </w:rPr>
        <w:t>.</w:t>
      </w:r>
    </w:p>
    <w:p w14:paraId="05BD6F0D" w14:textId="77777777" w:rsidR="00092BA4" w:rsidRPr="003A1B58" w:rsidRDefault="00EA7307">
      <w:pPr>
        <w:spacing w:before="200" w:after="80"/>
        <w:rPr>
          <w:lang w:val="ru-RU"/>
        </w:rPr>
      </w:pPr>
      <w:r w:rsidRPr="003A1B58">
        <w:rPr>
          <w:b/>
          <w:color w:val="000000"/>
          <w:sz w:val="26"/>
          <w:lang w:val="ru-RU"/>
        </w:rPr>
        <w:t>Описание каждого из компонентов формулы</w:t>
      </w:r>
    </w:p>
    <w:p w14:paraId="4F5A0017" w14:textId="32D43224" w:rsidR="00092BA4" w:rsidRPr="003A1B58" w:rsidRDefault="00EA7307">
      <w:pPr>
        <w:spacing w:before="160" w:after="80"/>
        <w:ind w:left="283"/>
        <w:rPr>
          <w:lang w:val="ru-RU"/>
        </w:rPr>
      </w:pPr>
      <w:r w:rsidRPr="003A1B58">
        <w:rPr>
          <w:b/>
          <w:color w:val="000000"/>
          <w:lang w:val="ru-RU"/>
        </w:rPr>
        <w:t>1. Алгоритм уч</w:t>
      </w:r>
      <w:r>
        <w:rPr>
          <w:b/>
          <w:color w:val="000000"/>
          <w:lang w:val="ru-RU"/>
        </w:rPr>
        <w:t>е</w:t>
      </w:r>
      <w:r w:rsidRPr="003A1B58">
        <w:rPr>
          <w:b/>
          <w:color w:val="000000"/>
          <w:lang w:val="ru-RU"/>
        </w:rPr>
        <w:t>та реш</w:t>
      </w:r>
      <w:r>
        <w:rPr>
          <w:b/>
          <w:color w:val="000000"/>
          <w:lang w:val="ru-RU"/>
        </w:rPr>
        <w:t>е</w:t>
      </w:r>
      <w:r w:rsidRPr="003A1B58">
        <w:rPr>
          <w:b/>
          <w:color w:val="000000"/>
          <w:lang w:val="ru-RU"/>
        </w:rPr>
        <w:t>нных проблем.</w:t>
      </w:r>
    </w:p>
    <w:p w14:paraId="4AC25F4D" w14:textId="77777777" w:rsidR="00092BA4" w:rsidRPr="003A1B58" w:rsidRDefault="00EA7307">
      <w:pPr>
        <w:rPr>
          <w:lang w:val="ru-RU"/>
        </w:rPr>
      </w:pPr>
      <w:r w:rsidRPr="003A1B58">
        <w:rPr>
          <w:lang w:val="ru-RU"/>
        </w:rPr>
        <w:t>В случае если проблема решена и засчитана оценка от 1 до 3, оценка за отзыв пересчитывается в зависимости от срока решения проблемы. Число дней вычис</w:t>
      </w:r>
      <w:r w:rsidRPr="003A1B58">
        <w:rPr>
          <w:lang w:val="ru-RU"/>
        </w:rPr>
        <w:t>ляется как разница календарных дат подтверждения решения и создания отзыва.</w:t>
      </w:r>
    </w:p>
    <w:p w14:paraId="1DCEEADC" w14:textId="77777777" w:rsidR="00092BA4" w:rsidRDefault="00EA7307">
      <w:r>
        <w:lastRenderedPageBreak/>
        <w:t>Таким образом:</w:t>
      </w:r>
    </w:p>
    <w:tbl>
      <w:tblPr>
        <w:tblW w:w="0" w:type="auto"/>
        <w:jc w:val="center"/>
        <w:tblBorders>
          <w:top w:val="single" w:sz="4" w:space="0" w:color="8497B0"/>
          <w:left w:val="single" w:sz="4" w:space="0" w:color="8497B0"/>
          <w:bottom w:val="single" w:sz="4" w:space="0" w:color="8497B0"/>
          <w:right w:val="single" w:sz="4" w:space="0" w:color="8497B0"/>
          <w:insideH w:val="single" w:sz="4" w:space="0" w:color="8497B0"/>
          <w:insideV w:val="single" w:sz="4" w:space="0" w:color="8497B0"/>
        </w:tblBorders>
        <w:tblLook w:val="04A0" w:firstRow="1" w:lastRow="0" w:firstColumn="1" w:lastColumn="0" w:noHBand="0" w:noVBand="1"/>
      </w:tblPr>
      <w:tblGrid>
        <w:gridCol w:w="3969"/>
        <w:gridCol w:w="2268"/>
      </w:tblGrid>
      <w:tr w:rsidR="00092BA4" w14:paraId="3F13289D" w14:textId="77777777">
        <w:trPr>
          <w:jc w:val="center"/>
        </w:trPr>
        <w:tc>
          <w:tcPr>
            <w:tcW w:w="3969" w:type="dxa"/>
            <w:shd w:val="clear" w:color="auto" w:fill="1F497D"/>
            <w:vAlign w:val="center"/>
          </w:tcPr>
          <w:p w14:paraId="2614C441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Срок решения проблемы (дней)</w:t>
            </w:r>
          </w:p>
        </w:tc>
        <w:tc>
          <w:tcPr>
            <w:tcW w:w="2268" w:type="dxa"/>
            <w:shd w:val="clear" w:color="auto" w:fill="1F497D"/>
            <w:vAlign w:val="center"/>
          </w:tcPr>
          <w:p w14:paraId="05B9AC49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Новая оценка</w:t>
            </w:r>
          </w:p>
        </w:tc>
      </w:tr>
      <w:tr w:rsidR="00092BA4" w14:paraId="51011AE6" w14:textId="77777777">
        <w:trPr>
          <w:jc w:val="center"/>
        </w:trPr>
        <w:tc>
          <w:tcPr>
            <w:tcW w:w="3969" w:type="dxa"/>
            <w:shd w:val="clear" w:color="auto" w:fill="DCE6F1"/>
            <w:vAlign w:val="center"/>
          </w:tcPr>
          <w:p w14:paraId="5D09DC6F" w14:textId="77777777" w:rsidR="00092BA4" w:rsidRDefault="00EA7307">
            <w:pPr>
              <w:jc w:val="center"/>
            </w:pPr>
            <w:r>
              <w:rPr>
                <w:sz w:val="20"/>
              </w:rPr>
              <w:t>0–15</w:t>
            </w:r>
          </w:p>
        </w:tc>
        <w:tc>
          <w:tcPr>
            <w:tcW w:w="2268" w:type="dxa"/>
            <w:shd w:val="clear" w:color="auto" w:fill="DCE6F1"/>
            <w:vAlign w:val="center"/>
          </w:tcPr>
          <w:p w14:paraId="5E5A8083" w14:textId="77777777" w:rsidR="00092BA4" w:rsidRDefault="00EA7307">
            <w:pPr>
              <w:jc w:val="center"/>
            </w:pPr>
            <w:r>
              <w:rPr>
                <w:sz w:val="20"/>
              </w:rPr>
              <w:t>4,00</w:t>
            </w:r>
          </w:p>
        </w:tc>
      </w:tr>
      <w:tr w:rsidR="00092BA4" w14:paraId="7C7DA9E8" w14:textId="77777777">
        <w:trPr>
          <w:jc w:val="center"/>
        </w:trPr>
        <w:tc>
          <w:tcPr>
            <w:tcW w:w="3969" w:type="dxa"/>
            <w:vAlign w:val="center"/>
          </w:tcPr>
          <w:p w14:paraId="3271C651" w14:textId="77777777" w:rsidR="00092BA4" w:rsidRDefault="00EA7307">
            <w:pPr>
              <w:jc w:val="center"/>
            </w:pPr>
            <w:r>
              <w:rPr>
                <w:sz w:val="20"/>
              </w:rPr>
              <w:t>16–30</w:t>
            </w:r>
          </w:p>
        </w:tc>
        <w:tc>
          <w:tcPr>
            <w:tcW w:w="2268" w:type="dxa"/>
            <w:vAlign w:val="center"/>
          </w:tcPr>
          <w:p w14:paraId="51D1E652" w14:textId="77777777" w:rsidR="00092BA4" w:rsidRDefault="00EA7307">
            <w:pPr>
              <w:jc w:val="center"/>
            </w:pPr>
            <w:r>
              <w:rPr>
                <w:sz w:val="20"/>
              </w:rPr>
              <w:t>3,75</w:t>
            </w:r>
          </w:p>
        </w:tc>
      </w:tr>
      <w:tr w:rsidR="00092BA4" w14:paraId="176916CF" w14:textId="77777777">
        <w:trPr>
          <w:jc w:val="center"/>
        </w:trPr>
        <w:tc>
          <w:tcPr>
            <w:tcW w:w="3969" w:type="dxa"/>
            <w:shd w:val="clear" w:color="auto" w:fill="DCE6F1"/>
            <w:vAlign w:val="center"/>
          </w:tcPr>
          <w:p w14:paraId="7BEC2C7A" w14:textId="77777777" w:rsidR="00092BA4" w:rsidRDefault="00EA7307">
            <w:pPr>
              <w:jc w:val="center"/>
            </w:pPr>
            <w:r>
              <w:rPr>
                <w:sz w:val="20"/>
              </w:rPr>
              <w:t>31 и более</w:t>
            </w:r>
          </w:p>
        </w:tc>
        <w:tc>
          <w:tcPr>
            <w:tcW w:w="2268" w:type="dxa"/>
            <w:shd w:val="clear" w:color="auto" w:fill="DCE6F1"/>
            <w:vAlign w:val="center"/>
          </w:tcPr>
          <w:p w14:paraId="2E73469F" w14:textId="77777777" w:rsidR="00092BA4" w:rsidRDefault="00EA7307">
            <w:pPr>
              <w:jc w:val="center"/>
            </w:pPr>
            <w:r>
              <w:rPr>
                <w:sz w:val="20"/>
              </w:rPr>
              <w:t>3,50</w:t>
            </w:r>
          </w:p>
        </w:tc>
      </w:tr>
    </w:tbl>
    <w:p w14:paraId="359CBCE5" w14:textId="77777777" w:rsidR="00092BA4" w:rsidRDefault="00092BA4">
      <w:pPr>
        <w:spacing w:after="40"/>
      </w:pPr>
    </w:p>
    <w:p w14:paraId="590771C9" w14:textId="71265E7E" w:rsidR="00092BA4" w:rsidRPr="003A1B58" w:rsidRDefault="003A1B58">
      <w:pPr>
        <w:rPr>
          <w:lang w:val="ru-RU"/>
        </w:rPr>
      </w:pPr>
      <w:r>
        <w:rPr>
          <w:i/>
          <w:color w:val="595959"/>
          <w:lang w:val="ru-RU"/>
        </w:rPr>
        <w:t>Значение</w:t>
      </w:r>
      <w:r w:rsidRPr="003A1B58">
        <w:rPr>
          <w:i/>
          <w:color w:val="595959"/>
          <w:lang w:val="ru-RU"/>
        </w:rPr>
        <w:t>: негатив с подтвержд</w:t>
      </w:r>
      <w:r w:rsidR="00EA7307">
        <w:rPr>
          <w:i/>
          <w:color w:val="595959"/>
          <w:lang w:val="ru-RU"/>
        </w:rPr>
        <w:t>е</w:t>
      </w:r>
      <w:r w:rsidRPr="003A1B58">
        <w:rPr>
          <w:i/>
          <w:color w:val="595959"/>
          <w:lang w:val="ru-RU"/>
        </w:rPr>
        <w:t>нным решением не удерживает рейтинг на уровне «чистой единицы»; быстрее закрытая проблема да</w:t>
      </w:r>
      <w:r w:rsidR="00EA7307">
        <w:rPr>
          <w:i/>
          <w:color w:val="595959"/>
          <w:lang w:val="ru-RU"/>
        </w:rPr>
        <w:t>е</w:t>
      </w:r>
      <w:r w:rsidRPr="003A1B58">
        <w:rPr>
          <w:i/>
          <w:color w:val="595959"/>
          <w:lang w:val="ru-RU"/>
        </w:rPr>
        <w:t>т более высокую скорректированную оценку.</w:t>
      </w:r>
    </w:p>
    <w:p w14:paraId="0DA508A2" w14:textId="7D8D4750" w:rsidR="00092BA4" w:rsidRPr="003A1B58" w:rsidRDefault="00EA7307">
      <w:pPr>
        <w:spacing w:before="160" w:after="80"/>
        <w:ind w:left="283"/>
        <w:rPr>
          <w:lang w:val="ru-RU"/>
        </w:rPr>
      </w:pPr>
      <w:r w:rsidRPr="003A1B58">
        <w:rPr>
          <w:b/>
          <w:color w:val="000000"/>
          <w:lang w:val="ru-RU"/>
        </w:rPr>
        <w:t>2. Поправка на объ</w:t>
      </w:r>
      <w:r>
        <w:rPr>
          <w:b/>
          <w:color w:val="000000"/>
          <w:lang w:val="ru-RU"/>
        </w:rPr>
        <w:t>е</w:t>
      </w:r>
      <w:r w:rsidRPr="003A1B58">
        <w:rPr>
          <w:b/>
          <w:color w:val="000000"/>
          <w:lang w:val="ru-RU"/>
        </w:rPr>
        <w:t>м выборки.</w:t>
      </w:r>
    </w:p>
    <w:p w14:paraId="0F48F5D0" w14:textId="77777777" w:rsidR="00092BA4" w:rsidRPr="003A1B58" w:rsidRDefault="00EA7307">
      <w:pPr>
        <w:rPr>
          <w:lang w:val="ru-RU"/>
        </w:rPr>
      </w:pPr>
      <w:r w:rsidRPr="003A1B58">
        <w:rPr>
          <w:lang w:val="ru-RU"/>
        </w:rPr>
        <w:t>Базовое значение рассчитывается линейным переносом шкалы 1…5 в шкалу 0…100:</w:t>
      </w:r>
    </w:p>
    <w:p w14:paraId="7D0AE08F" w14:textId="77777777" w:rsidR="00092BA4" w:rsidRDefault="00EA7307">
      <w:pPr>
        <w:spacing w:before="120" w:after="120"/>
        <w:jc w:val="center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rait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база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- 1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· 25</m:t>
          </m:r>
        </m:oMath>
      </m:oMathPara>
    </w:p>
    <w:p w14:paraId="2555D067" w14:textId="7F2AABD6" w:rsidR="00092BA4" w:rsidRPr="003A1B58" w:rsidRDefault="00EA7307">
      <w:pPr>
        <w:rPr>
          <w:lang w:val="ru-RU"/>
        </w:rPr>
      </w:pPr>
      <w:r w:rsidRPr="003A1B58">
        <w:rPr>
          <w:lang w:val="ru-RU"/>
        </w:rPr>
        <w:t>К базовому значению дополнительно применяется поправка на объ</w:t>
      </w:r>
      <w:r>
        <w:rPr>
          <w:lang w:val="ru-RU"/>
        </w:rPr>
        <w:t>е</w:t>
      </w:r>
      <w:r w:rsidRPr="003A1B58">
        <w:rPr>
          <w:lang w:val="ru-RU"/>
        </w:rPr>
        <w:t xml:space="preserve">м выборки, где </w:t>
      </w:r>
      <w:r>
        <w:t>N</w:t>
      </w:r>
      <w:r w:rsidRPr="003A1B58">
        <w:rPr>
          <w:lang w:val="ru-RU"/>
        </w:rPr>
        <w:t xml:space="preserve"> — количество засчитанных отзывов партн</w:t>
      </w:r>
      <w:r>
        <w:rPr>
          <w:lang w:val="ru-RU"/>
        </w:rPr>
        <w:t>е</w:t>
      </w:r>
      <w:r w:rsidRPr="003A1B58">
        <w:rPr>
          <w:lang w:val="ru-RU"/>
        </w:rPr>
        <w:t>ра за календарный год:</w:t>
      </w:r>
    </w:p>
    <w:tbl>
      <w:tblPr>
        <w:tblW w:w="0" w:type="auto"/>
        <w:jc w:val="center"/>
        <w:tblBorders>
          <w:top w:val="single" w:sz="4" w:space="0" w:color="8497B0"/>
          <w:left w:val="single" w:sz="4" w:space="0" w:color="8497B0"/>
          <w:bottom w:val="single" w:sz="4" w:space="0" w:color="8497B0"/>
          <w:right w:val="single" w:sz="4" w:space="0" w:color="8497B0"/>
          <w:insideH w:val="single" w:sz="4" w:space="0" w:color="8497B0"/>
          <w:insideV w:val="single" w:sz="4" w:space="0" w:color="8497B0"/>
        </w:tblBorders>
        <w:tblLook w:val="04A0" w:firstRow="1" w:lastRow="0" w:firstColumn="1" w:lastColumn="0" w:noHBand="0" w:noVBand="1"/>
      </w:tblPr>
      <w:tblGrid>
        <w:gridCol w:w="2835"/>
        <w:gridCol w:w="2268"/>
        <w:gridCol w:w="3402"/>
      </w:tblGrid>
      <w:tr w:rsidR="00092BA4" w14:paraId="6BD8DAE2" w14:textId="77777777">
        <w:trPr>
          <w:jc w:val="center"/>
        </w:trPr>
        <w:tc>
          <w:tcPr>
            <w:tcW w:w="2835" w:type="dxa"/>
            <w:shd w:val="clear" w:color="auto" w:fill="1F497D"/>
            <w:vAlign w:val="center"/>
          </w:tcPr>
          <w:p w14:paraId="6828BC08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N (количество отзывов)</w:t>
            </w:r>
          </w:p>
        </w:tc>
        <w:tc>
          <w:tcPr>
            <w:tcW w:w="2268" w:type="dxa"/>
            <w:shd w:val="clear" w:color="auto" w:fill="1F497D"/>
            <w:vAlign w:val="center"/>
          </w:tcPr>
          <w:p w14:paraId="7DC27D15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Поправка</w:t>
            </w:r>
          </w:p>
        </w:tc>
        <w:tc>
          <w:tcPr>
            <w:tcW w:w="3402" w:type="dxa"/>
            <w:shd w:val="clear" w:color="auto" w:fill="1F497D"/>
            <w:vAlign w:val="center"/>
          </w:tcPr>
          <w:p w14:paraId="29458A56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Итоговое значение rait</w:t>
            </w:r>
          </w:p>
        </w:tc>
      </w:tr>
      <w:tr w:rsidR="00092BA4" w14:paraId="3CA478D5" w14:textId="77777777">
        <w:trPr>
          <w:jc w:val="center"/>
        </w:trPr>
        <w:tc>
          <w:tcPr>
            <w:tcW w:w="2835" w:type="dxa"/>
            <w:shd w:val="clear" w:color="auto" w:fill="DCE6F1"/>
            <w:vAlign w:val="center"/>
          </w:tcPr>
          <w:p w14:paraId="7952018A" w14:textId="77777777" w:rsidR="00092BA4" w:rsidRDefault="00EA7307">
            <w:pPr>
              <w:jc w:val="center"/>
            </w:pPr>
            <w:r>
              <w:rPr>
                <w:sz w:val="20"/>
              </w:rPr>
              <w:t>N &lt; 5</w:t>
            </w:r>
          </w:p>
        </w:tc>
        <w:tc>
          <w:tcPr>
            <w:tcW w:w="2268" w:type="dxa"/>
            <w:shd w:val="clear" w:color="auto" w:fill="DCE6F1"/>
            <w:vAlign w:val="center"/>
          </w:tcPr>
          <w:p w14:paraId="5A120BA2" w14:textId="77777777" w:rsidR="00092BA4" w:rsidRDefault="00EA7307">
            <w:pPr>
              <w:jc w:val="center"/>
            </w:pPr>
            <w:r>
              <w:rPr>
                <w:sz w:val="20"/>
              </w:rPr>
              <w:t>× 0,35</w:t>
            </w:r>
          </w:p>
        </w:tc>
        <w:tc>
          <w:tcPr>
            <w:tcW w:w="3402" w:type="dxa"/>
            <w:shd w:val="clear" w:color="auto" w:fill="DCE6F1"/>
            <w:vAlign w:val="center"/>
          </w:tcPr>
          <w:p w14:paraId="0155337A" w14:textId="75E105B0" w:rsidR="00092BA4" w:rsidRDefault="00EA7307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rait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база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oMath>
            <w:r w:rsidR="003A1B58">
              <w:rPr>
                <w:sz w:val="20"/>
              </w:rPr>
              <w:t>· 0,35</w:t>
            </w:r>
          </w:p>
        </w:tc>
      </w:tr>
      <w:tr w:rsidR="00092BA4" w14:paraId="29489071" w14:textId="77777777">
        <w:trPr>
          <w:jc w:val="center"/>
        </w:trPr>
        <w:tc>
          <w:tcPr>
            <w:tcW w:w="2835" w:type="dxa"/>
            <w:vAlign w:val="center"/>
          </w:tcPr>
          <w:p w14:paraId="0CBC4EFC" w14:textId="77777777" w:rsidR="00092BA4" w:rsidRDefault="00EA7307">
            <w:pPr>
              <w:jc w:val="center"/>
            </w:pPr>
            <w:r>
              <w:rPr>
                <w:sz w:val="20"/>
              </w:rPr>
              <w:t>N &lt; 15</w:t>
            </w:r>
          </w:p>
        </w:tc>
        <w:tc>
          <w:tcPr>
            <w:tcW w:w="2268" w:type="dxa"/>
            <w:vAlign w:val="center"/>
          </w:tcPr>
          <w:p w14:paraId="2F2EE30E" w14:textId="77777777" w:rsidR="00092BA4" w:rsidRDefault="00EA7307">
            <w:pPr>
              <w:jc w:val="center"/>
            </w:pPr>
            <w:r>
              <w:rPr>
                <w:sz w:val="20"/>
              </w:rPr>
              <w:t>× 0,65</w:t>
            </w:r>
          </w:p>
        </w:tc>
        <w:tc>
          <w:tcPr>
            <w:tcW w:w="3402" w:type="dxa"/>
            <w:vAlign w:val="center"/>
          </w:tcPr>
          <w:p w14:paraId="34C94AD5" w14:textId="3FCF0EB3" w:rsidR="00092BA4" w:rsidRDefault="00EA7307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rait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база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oMath>
            <w:r w:rsidR="003A1B58">
              <w:rPr>
                <w:sz w:val="20"/>
              </w:rPr>
              <w:t>· 0,65</w:t>
            </w:r>
          </w:p>
        </w:tc>
      </w:tr>
      <w:tr w:rsidR="00092BA4" w14:paraId="73EC9B3D" w14:textId="77777777">
        <w:trPr>
          <w:jc w:val="center"/>
        </w:trPr>
        <w:tc>
          <w:tcPr>
            <w:tcW w:w="2835" w:type="dxa"/>
            <w:shd w:val="clear" w:color="auto" w:fill="DCE6F1"/>
            <w:vAlign w:val="center"/>
          </w:tcPr>
          <w:p w14:paraId="5FDA0854" w14:textId="77777777" w:rsidR="00092BA4" w:rsidRDefault="00EA7307">
            <w:pPr>
              <w:jc w:val="center"/>
            </w:pPr>
            <w:r>
              <w:rPr>
                <w:sz w:val="20"/>
              </w:rPr>
              <w:t>N ≥ 15</w:t>
            </w:r>
          </w:p>
        </w:tc>
        <w:tc>
          <w:tcPr>
            <w:tcW w:w="2268" w:type="dxa"/>
            <w:shd w:val="clear" w:color="auto" w:fill="DCE6F1"/>
            <w:vAlign w:val="center"/>
          </w:tcPr>
          <w:p w14:paraId="4A7E7115" w14:textId="77777777" w:rsidR="00092BA4" w:rsidRDefault="00EA7307">
            <w:pPr>
              <w:jc w:val="center"/>
            </w:pPr>
            <w:r>
              <w:rPr>
                <w:sz w:val="20"/>
              </w:rPr>
              <w:t>× 1,00</w:t>
            </w:r>
          </w:p>
        </w:tc>
        <w:tc>
          <w:tcPr>
            <w:tcW w:w="3402" w:type="dxa"/>
            <w:shd w:val="clear" w:color="auto" w:fill="DCE6F1"/>
            <w:vAlign w:val="center"/>
          </w:tcPr>
          <w:p w14:paraId="6FC5020D" w14:textId="03A36FB9" w:rsidR="00092BA4" w:rsidRDefault="00EA7307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rait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база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oMath>
            <w:r w:rsidR="003A1B58">
              <w:rPr>
                <w:sz w:val="20"/>
              </w:rPr>
              <w:t>· 1,00</w:t>
            </w:r>
          </w:p>
        </w:tc>
      </w:tr>
    </w:tbl>
    <w:p w14:paraId="570C705D" w14:textId="77777777" w:rsidR="00092BA4" w:rsidRDefault="00092BA4">
      <w:pPr>
        <w:spacing w:after="40"/>
      </w:pPr>
    </w:p>
    <w:p w14:paraId="133F8DB5" w14:textId="49D1EB4B" w:rsidR="00092BA4" w:rsidRPr="003A1B58" w:rsidRDefault="00EA7307">
      <w:pPr>
        <w:rPr>
          <w:lang w:val="ru-RU"/>
        </w:rPr>
      </w:pPr>
      <w:r w:rsidRPr="003A1B58">
        <w:rPr>
          <w:lang w:val="ru-RU"/>
        </w:rPr>
        <w:t>Точный вид поправки на объ</w:t>
      </w:r>
      <w:r>
        <w:rPr>
          <w:lang w:val="ru-RU"/>
        </w:rPr>
        <w:t>е</w:t>
      </w:r>
      <w:r w:rsidRPr="003A1B58">
        <w:rPr>
          <w:lang w:val="ru-RU"/>
        </w:rPr>
        <w:t>м выборки отображ</w:t>
      </w:r>
      <w:r>
        <w:rPr>
          <w:lang w:val="ru-RU"/>
        </w:rPr>
        <w:t>е</w:t>
      </w:r>
      <w:r w:rsidRPr="003A1B58">
        <w:rPr>
          <w:lang w:val="ru-RU"/>
        </w:rPr>
        <w:t>н на графике ниже.</w:t>
      </w:r>
    </w:p>
    <w:p w14:paraId="082C1E24" w14:textId="77777777" w:rsidR="00092BA4" w:rsidRDefault="00EA7307">
      <w:pPr>
        <w:jc w:val="center"/>
      </w:pPr>
      <w:r>
        <w:rPr>
          <w:noProof/>
        </w:rPr>
        <w:lastRenderedPageBreak/>
        <w:drawing>
          <wp:inline distT="0" distB="0" distL="0" distR="0" wp14:anchorId="77ACD169" wp14:editId="3BEAAD78">
            <wp:extent cx="5580000" cy="29425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rait_ste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94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0633" w14:textId="246EB608" w:rsidR="00092BA4" w:rsidRPr="003A1B58" w:rsidRDefault="00EA7307">
      <w:pPr>
        <w:rPr>
          <w:lang w:val="ru-RU"/>
        </w:rPr>
      </w:pPr>
      <w:r w:rsidRPr="003A1B58">
        <w:rPr>
          <w:i/>
          <w:color w:val="595959"/>
          <w:lang w:val="ru-RU"/>
        </w:rPr>
        <w:t>Поправка на объ</w:t>
      </w:r>
      <w:r>
        <w:rPr>
          <w:i/>
          <w:color w:val="595959"/>
          <w:lang w:val="ru-RU"/>
        </w:rPr>
        <w:t>е</w:t>
      </w:r>
      <w:r w:rsidRPr="003A1B58">
        <w:rPr>
          <w:i/>
          <w:color w:val="595959"/>
          <w:lang w:val="ru-RU"/>
        </w:rPr>
        <w:t>м выборки защищает от завышенных оценок партн</w:t>
      </w:r>
      <w:r>
        <w:rPr>
          <w:i/>
          <w:color w:val="595959"/>
          <w:lang w:val="ru-RU"/>
        </w:rPr>
        <w:t>е</w:t>
      </w:r>
      <w:r w:rsidRPr="003A1B58">
        <w:rPr>
          <w:i/>
          <w:color w:val="595959"/>
          <w:lang w:val="ru-RU"/>
        </w:rPr>
        <w:t>ров, у которых за год накопилось лишь несколько отзывов.</w:t>
      </w:r>
    </w:p>
    <w:p w14:paraId="00339212" w14:textId="77777777" w:rsidR="00092BA4" w:rsidRPr="003A1B58" w:rsidRDefault="00EA7307">
      <w:pPr>
        <w:spacing w:before="160" w:after="80"/>
        <w:ind w:left="283"/>
        <w:rPr>
          <w:lang w:val="ru-RU"/>
        </w:rPr>
      </w:pPr>
      <w:r w:rsidRPr="003A1B58">
        <w:rPr>
          <w:b/>
          <w:color w:val="000000"/>
          <w:lang w:val="ru-RU"/>
        </w:rPr>
        <w:t xml:space="preserve">3. </w:t>
      </w:r>
      <w:r w:rsidRPr="003A1B58">
        <w:rPr>
          <w:b/>
          <w:color w:val="000000"/>
          <w:lang w:val="ru-RU"/>
        </w:rPr>
        <w:t>Функция количества отзывов.</w:t>
      </w:r>
    </w:p>
    <w:p w14:paraId="55777136" w14:textId="77777777" w:rsidR="00092BA4" w:rsidRPr="003A1B58" w:rsidRDefault="00EA7307">
      <w:pPr>
        <w:rPr>
          <w:lang w:val="ru-RU"/>
        </w:rPr>
      </w:pPr>
      <w:r w:rsidRPr="003A1B58">
        <w:rPr>
          <w:lang w:val="ru-RU"/>
        </w:rPr>
        <w:t>Рассчитанное значение рейтинга умножается на значение функции, зависящей от количества отзывов:</w:t>
      </w:r>
    </w:p>
    <w:p w14:paraId="623F190E" w14:textId="77777777" w:rsidR="00092BA4" w:rsidRDefault="00EA7307">
      <w:pPr>
        <w:spacing w:before="120" w:after="120"/>
        <w:jc w:val="center"/>
      </w:pPr>
      <m:oMathPara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0,55 + 0,45 · 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ln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50</m:t>
                          </m:r>
                        </m:e>
                      </m:func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,   при </m:t>
                  </m:r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&lt; 50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1,                          при </m:t>
                  </m:r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≥ 50</m:t>
                  </m:r>
                </m:e>
              </m:eqArr>
            </m:e>
          </m:d>
        </m:oMath>
      </m:oMathPara>
    </w:p>
    <w:p w14:paraId="29B120A7" w14:textId="77777777" w:rsidR="00092BA4" w:rsidRPr="003A1B58" w:rsidRDefault="00EA7307">
      <w:pPr>
        <w:spacing w:after="0"/>
        <w:rPr>
          <w:lang w:val="ru-RU"/>
        </w:rPr>
      </w:pPr>
      <w:r w:rsidRPr="003A1B58">
        <w:rPr>
          <w:lang w:val="ru-RU"/>
        </w:rPr>
        <w:t xml:space="preserve">где </w:t>
      </w:r>
      <w:r>
        <w:t>f</w:t>
      </w:r>
      <w:r w:rsidRPr="003A1B58">
        <w:rPr>
          <w:lang w:val="ru-RU"/>
        </w:rPr>
        <w:t xml:space="preserve"> — значение функции количества отзывов;</w:t>
      </w:r>
    </w:p>
    <w:p w14:paraId="0B3E7618" w14:textId="24B02612" w:rsidR="00092BA4" w:rsidRPr="003A1B58" w:rsidRDefault="00EA7307">
      <w:pPr>
        <w:spacing w:after="0"/>
        <w:rPr>
          <w:lang w:val="ru-RU"/>
        </w:rPr>
      </w:pPr>
      <w:r>
        <w:t>N</w:t>
      </w:r>
      <w:r w:rsidRPr="003A1B58">
        <w:rPr>
          <w:lang w:val="ru-RU"/>
        </w:rPr>
        <w:t xml:space="preserve"> — к</w:t>
      </w:r>
      <w:r w:rsidRPr="003A1B58">
        <w:rPr>
          <w:lang w:val="ru-RU"/>
        </w:rPr>
        <w:t>оличество засчитанных отзывов партн</w:t>
      </w:r>
      <w:r>
        <w:rPr>
          <w:lang w:val="ru-RU"/>
        </w:rPr>
        <w:t>е</w:t>
      </w:r>
      <w:r w:rsidRPr="003A1B58">
        <w:rPr>
          <w:lang w:val="ru-RU"/>
        </w:rPr>
        <w:t>ра (не менее 1).</w:t>
      </w:r>
    </w:p>
    <w:p w14:paraId="76453EDF" w14:textId="77777777" w:rsidR="00092BA4" w:rsidRPr="003A1B58" w:rsidRDefault="00EA7307">
      <w:pPr>
        <w:rPr>
          <w:lang w:val="ru-RU"/>
        </w:rPr>
      </w:pPr>
      <w:r w:rsidRPr="003A1B58">
        <w:rPr>
          <w:lang w:val="ru-RU"/>
        </w:rPr>
        <w:t xml:space="preserve">При </w:t>
      </w:r>
      <w:r>
        <w:t>N</w:t>
      </w:r>
      <w:r w:rsidRPr="003A1B58">
        <w:rPr>
          <w:lang w:val="ru-RU"/>
        </w:rPr>
        <w:t xml:space="preserve"> = 1 функция равна 0,55; при росте </w:t>
      </w:r>
      <w:r>
        <w:t>N</w:t>
      </w:r>
      <w:r w:rsidRPr="003A1B58">
        <w:rPr>
          <w:lang w:val="ru-RU"/>
        </w:rPr>
        <w:t xml:space="preserve"> плавно приближается к 1 и достигает 1 при </w:t>
      </w:r>
      <w:r>
        <w:t>N</w:t>
      </w:r>
      <w:r w:rsidRPr="003A1B58">
        <w:rPr>
          <w:lang w:val="ru-RU"/>
        </w:rPr>
        <w:t xml:space="preserve"> = 50. Для всех </w:t>
      </w:r>
      <w:r>
        <w:t>N</w:t>
      </w:r>
      <w:r w:rsidRPr="003A1B58">
        <w:rPr>
          <w:lang w:val="ru-RU"/>
        </w:rPr>
        <w:t xml:space="preserve"> ≥ 50 значение функции равно 1.</w:t>
      </w:r>
    </w:p>
    <w:p w14:paraId="5989EE24" w14:textId="71A03B85" w:rsidR="00092BA4" w:rsidRPr="003A1B58" w:rsidRDefault="00EA7307">
      <w:pPr>
        <w:rPr>
          <w:lang w:val="ru-RU"/>
        </w:rPr>
      </w:pPr>
      <w:r w:rsidRPr="003A1B58">
        <w:rPr>
          <w:lang w:val="ru-RU"/>
        </w:rPr>
        <w:t>Точный вид функции отображ</w:t>
      </w:r>
      <w:r>
        <w:rPr>
          <w:lang w:val="ru-RU"/>
        </w:rPr>
        <w:t>е</w:t>
      </w:r>
      <w:r w:rsidRPr="003A1B58">
        <w:rPr>
          <w:lang w:val="ru-RU"/>
        </w:rPr>
        <w:t>н на графике ниже.</w:t>
      </w:r>
    </w:p>
    <w:p w14:paraId="1B81C21B" w14:textId="77777777" w:rsidR="00092BA4" w:rsidRDefault="00EA7307">
      <w:pPr>
        <w:jc w:val="center"/>
      </w:pPr>
      <w:r>
        <w:rPr>
          <w:noProof/>
        </w:rPr>
        <w:lastRenderedPageBreak/>
        <w:drawing>
          <wp:inline distT="0" distB="0" distL="0" distR="0" wp14:anchorId="350DA60B" wp14:editId="67A7B87A">
            <wp:extent cx="5580000" cy="29371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unc_log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93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5648" w14:textId="61836095" w:rsidR="00092BA4" w:rsidRPr="003A1B58" w:rsidRDefault="00EA7307">
      <w:pPr>
        <w:spacing w:before="160" w:after="80"/>
        <w:ind w:left="283"/>
        <w:rPr>
          <w:lang w:val="ru-RU"/>
        </w:rPr>
      </w:pPr>
      <w:r w:rsidRPr="003A1B58">
        <w:rPr>
          <w:b/>
          <w:color w:val="000000"/>
          <w:lang w:val="ru-RU"/>
        </w:rPr>
        <w:t>4. Коэффициент уч</w:t>
      </w:r>
      <w:r>
        <w:rPr>
          <w:b/>
          <w:color w:val="000000"/>
          <w:lang w:val="ru-RU"/>
        </w:rPr>
        <w:t>е</w:t>
      </w:r>
      <w:r w:rsidRPr="003A1B58">
        <w:rPr>
          <w:b/>
          <w:color w:val="000000"/>
          <w:lang w:val="ru-RU"/>
        </w:rPr>
        <w:t xml:space="preserve">та </w:t>
      </w:r>
      <w:r w:rsidRPr="003A1B58">
        <w:rPr>
          <w:b/>
          <w:color w:val="000000"/>
          <w:lang w:val="ru-RU"/>
        </w:rPr>
        <w:t>фальсифицированных отзывов.</w:t>
      </w:r>
    </w:p>
    <w:p w14:paraId="13FAE525" w14:textId="5EF5320D" w:rsidR="00092BA4" w:rsidRPr="003A1B58" w:rsidRDefault="00EA7307">
      <w:pPr>
        <w:rPr>
          <w:lang w:val="ru-RU"/>
        </w:rPr>
      </w:pPr>
      <w:r w:rsidRPr="003A1B58">
        <w:rPr>
          <w:lang w:val="ru-RU"/>
        </w:rPr>
        <w:t>Произведение двух сомножителей, учитывающих долю фальсифицированных отзывов по всей категории партн</w:t>
      </w:r>
      <w:r>
        <w:rPr>
          <w:lang w:val="ru-RU"/>
        </w:rPr>
        <w:t>е</w:t>
      </w:r>
      <w:r w:rsidRPr="003A1B58">
        <w:rPr>
          <w:lang w:val="ru-RU"/>
        </w:rPr>
        <w:t>ров и долю фальсифицированных отзывов у конкретного партн</w:t>
      </w:r>
      <w:r>
        <w:rPr>
          <w:lang w:val="ru-RU"/>
        </w:rPr>
        <w:t>е</w:t>
      </w:r>
      <w:r w:rsidRPr="003A1B58">
        <w:rPr>
          <w:lang w:val="ru-RU"/>
        </w:rPr>
        <w:t>ра:</w:t>
      </w:r>
    </w:p>
    <w:p w14:paraId="1B357FE1" w14:textId="77777777" w:rsidR="00092BA4" w:rsidRDefault="00EA7307">
      <w:pPr>
        <w:spacing w:before="120" w:after="120"/>
        <w:jc w:val="center"/>
      </w:pPr>
      <m:oMathPara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1 -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· 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1 -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14:paraId="6E77A07E" w14:textId="0646CC52" w:rsidR="00092BA4" w:rsidRPr="003A1B58" w:rsidRDefault="00EA7307">
      <w:pPr>
        <w:spacing w:after="0"/>
        <w:rPr>
          <w:lang w:val="ru-RU"/>
        </w:rPr>
      </w:pPr>
      <w:r w:rsidRPr="003A1B58">
        <w:rPr>
          <w:lang w:val="ru-RU"/>
        </w:rPr>
        <w:t xml:space="preserve">где </w:t>
      </w:r>
      <w:r>
        <w:t>p</w:t>
      </w:r>
      <w:r w:rsidRPr="003A1B58">
        <w:rPr>
          <w:lang w:val="ru-RU"/>
        </w:rPr>
        <w:t xml:space="preserve">₁ — доля </w:t>
      </w:r>
      <w:r w:rsidRPr="003A1B58">
        <w:rPr>
          <w:lang w:val="ru-RU"/>
        </w:rPr>
        <w:t>фальсифицированных отзывов партн</w:t>
      </w:r>
      <w:r>
        <w:rPr>
          <w:lang w:val="ru-RU"/>
        </w:rPr>
        <w:t>е</w:t>
      </w:r>
      <w:r w:rsidRPr="003A1B58">
        <w:rPr>
          <w:lang w:val="ru-RU"/>
        </w:rPr>
        <w:t>ра от общего числа фальсифицированных отзывов в его категории;</w:t>
      </w:r>
    </w:p>
    <w:p w14:paraId="7E550618" w14:textId="1F211C67" w:rsidR="00092BA4" w:rsidRPr="003A1B58" w:rsidRDefault="00EA7307">
      <w:pPr>
        <w:spacing w:after="0"/>
        <w:rPr>
          <w:lang w:val="ru-RU"/>
        </w:rPr>
      </w:pPr>
      <w:r>
        <w:t>p</w:t>
      </w:r>
      <w:r w:rsidRPr="003A1B58">
        <w:rPr>
          <w:lang w:val="ru-RU"/>
        </w:rPr>
        <w:t>₂ — доля фальсифицированных отзывов партн</w:t>
      </w:r>
      <w:r>
        <w:rPr>
          <w:lang w:val="ru-RU"/>
        </w:rPr>
        <w:t>е</w:t>
      </w:r>
      <w:r w:rsidRPr="003A1B58">
        <w:rPr>
          <w:lang w:val="ru-RU"/>
        </w:rPr>
        <w:t>ра от общего числа активных отзывов партн</w:t>
      </w:r>
      <w:r>
        <w:rPr>
          <w:lang w:val="ru-RU"/>
        </w:rPr>
        <w:t>е</w:t>
      </w:r>
      <w:r w:rsidRPr="003A1B58">
        <w:rPr>
          <w:lang w:val="ru-RU"/>
        </w:rPr>
        <w:t>ра.</w:t>
      </w:r>
    </w:p>
    <w:p w14:paraId="1ED7BE88" w14:textId="6846B70D" w:rsidR="00092BA4" w:rsidRPr="003A1B58" w:rsidRDefault="00EA7307">
      <w:pPr>
        <w:spacing w:before="160" w:after="80"/>
        <w:ind w:left="283"/>
        <w:rPr>
          <w:lang w:val="ru-RU"/>
        </w:rPr>
      </w:pPr>
      <w:r w:rsidRPr="003A1B58">
        <w:rPr>
          <w:b/>
          <w:color w:val="000000"/>
          <w:lang w:val="ru-RU"/>
        </w:rPr>
        <w:t>5. Итоговое значение рейтинга и место партн</w:t>
      </w:r>
      <w:r>
        <w:rPr>
          <w:b/>
          <w:color w:val="000000"/>
          <w:lang w:val="ru-RU"/>
        </w:rPr>
        <w:t>е</w:t>
      </w:r>
      <w:r w:rsidRPr="003A1B58">
        <w:rPr>
          <w:b/>
          <w:color w:val="000000"/>
          <w:lang w:val="ru-RU"/>
        </w:rPr>
        <w:t>ра.</w:t>
      </w:r>
    </w:p>
    <w:p w14:paraId="55B52BF7" w14:textId="77777777" w:rsidR="00092BA4" w:rsidRDefault="00EA7307">
      <w:pPr>
        <w:spacing w:before="120" w:after="120"/>
        <w:jc w:val="center"/>
      </w:pPr>
      <m:oMathPara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 xml:space="preserve"> = 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 xml:space="preserve"> · 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 xml:space="preserve"> · </m:t>
          </m:r>
          <m:r>
            <w:rPr>
              <w:rFonts w:ascii="Cambria Math" w:hAnsi="Cambria Math"/>
            </w:rPr>
            <m:t>rait</m:t>
          </m:r>
        </m:oMath>
      </m:oMathPara>
    </w:p>
    <w:p w14:paraId="2264844A" w14:textId="6F479370" w:rsidR="00092BA4" w:rsidRDefault="00EA7307">
      <w:r>
        <w:t>W</w:t>
      </w:r>
      <w:r w:rsidRPr="003A1B58">
        <w:rPr>
          <w:lang w:val="ru-RU"/>
        </w:rPr>
        <w:t xml:space="preserve"> — итоговый балл за календарный год. Место партн</w:t>
      </w:r>
      <w:r>
        <w:rPr>
          <w:lang w:val="ru-RU"/>
        </w:rPr>
        <w:t>е</w:t>
      </w:r>
      <w:r w:rsidRPr="003A1B58">
        <w:rPr>
          <w:lang w:val="ru-RU"/>
        </w:rPr>
        <w:t xml:space="preserve">ра в таблице лидеров определяется ранжированием по убыванию </w:t>
      </w:r>
      <w:r>
        <w:t>W внутри своей категории партне</w:t>
      </w:r>
      <w:r>
        <w:t>ров.</w:t>
      </w:r>
    </w:p>
    <w:p w14:paraId="0533D165" w14:textId="77777777" w:rsidR="00092BA4" w:rsidRDefault="00EA7307">
      <w:pPr>
        <w:spacing w:before="280" w:after="120"/>
      </w:pPr>
      <w:r>
        <w:rPr>
          <w:b/>
          <w:color w:val="000000"/>
          <w:sz w:val="32"/>
        </w:rPr>
        <w:t>Константы текущей калибровки</w:t>
      </w:r>
    </w:p>
    <w:tbl>
      <w:tblPr>
        <w:tblW w:w="0" w:type="auto"/>
        <w:jc w:val="center"/>
        <w:tblBorders>
          <w:top w:val="single" w:sz="4" w:space="0" w:color="8497B0"/>
          <w:left w:val="single" w:sz="4" w:space="0" w:color="8497B0"/>
          <w:bottom w:val="single" w:sz="4" w:space="0" w:color="8497B0"/>
          <w:right w:val="single" w:sz="4" w:space="0" w:color="8497B0"/>
          <w:insideH w:val="single" w:sz="4" w:space="0" w:color="8497B0"/>
          <w:insideV w:val="single" w:sz="4" w:space="0" w:color="8497B0"/>
        </w:tblBorders>
        <w:tblLook w:val="04A0" w:firstRow="1" w:lastRow="0" w:firstColumn="1" w:lastColumn="0" w:noHBand="0" w:noVBand="1"/>
      </w:tblPr>
      <w:tblGrid>
        <w:gridCol w:w="3402"/>
        <w:gridCol w:w="2268"/>
        <w:gridCol w:w="3969"/>
      </w:tblGrid>
      <w:tr w:rsidR="00092BA4" w14:paraId="5E3F6B88" w14:textId="77777777">
        <w:trPr>
          <w:jc w:val="center"/>
        </w:trPr>
        <w:tc>
          <w:tcPr>
            <w:tcW w:w="3402" w:type="dxa"/>
            <w:shd w:val="clear" w:color="auto" w:fill="1F497D"/>
            <w:vAlign w:val="center"/>
          </w:tcPr>
          <w:p w14:paraId="2FF4C03F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Параметр</w:t>
            </w:r>
          </w:p>
        </w:tc>
        <w:tc>
          <w:tcPr>
            <w:tcW w:w="2268" w:type="dxa"/>
            <w:shd w:val="clear" w:color="auto" w:fill="1F497D"/>
            <w:vAlign w:val="center"/>
          </w:tcPr>
          <w:p w14:paraId="5B7FFF56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Значение</w:t>
            </w:r>
          </w:p>
        </w:tc>
        <w:tc>
          <w:tcPr>
            <w:tcW w:w="3969" w:type="dxa"/>
            <w:shd w:val="clear" w:color="auto" w:fill="1F497D"/>
            <w:vAlign w:val="center"/>
          </w:tcPr>
          <w:p w14:paraId="587366E6" w14:textId="77777777" w:rsidR="00092BA4" w:rsidRDefault="00EA7307">
            <w:pPr>
              <w:jc w:val="center"/>
            </w:pPr>
            <w:r>
              <w:rPr>
                <w:b/>
                <w:color w:val="FFFFFF"/>
                <w:sz w:val="20"/>
              </w:rPr>
              <w:t>Назначение</w:t>
            </w:r>
          </w:p>
        </w:tc>
      </w:tr>
      <w:tr w:rsidR="00092BA4" w:rsidRPr="006B58EA" w14:paraId="5A5B1CEE" w14:textId="77777777">
        <w:trPr>
          <w:jc w:val="center"/>
        </w:trPr>
        <w:tc>
          <w:tcPr>
            <w:tcW w:w="3402" w:type="dxa"/>
            <w:shd w:val="clear" w:color="auto" w:fill="DCE6F1"/>
            <w:vAlign w:val="center"/>
          </w:tcPr>
          <w:p w14:paraId="420D226A" w14:textId="77777777" w:rsidR="00092BA4" w:rsidRPr="003A1B58" w:rsidRDefault="00EA7307">
            <w:pPr>
              <w:jc w:val="center"/>
              <w:rPr>
                <w:lang w:val="ru-RU"/>
              </w:rPr>
            </w:pPr>
            <w:r w:rsidRPr="003A1B58">
              <w:rPr>
                <w:sz w:val="20"/>
                <w:lang w:val="ru-RU"/>
              </w:rPr>
              <w:t>Нижний уровень функции количества отзывов</w:t>
            </w:r>
          </w:p>
        </w:tc>
        <w:tc>
          <w:tcPr>
            <w:tcW w:w="2268" w:type="dxa"/>
            <w:shd w:val="clear" w:color="auto" w:fill="DCE6F1"/>
            <w:vAlign w:val="center"/>
          </w:tcPr>
          <w:p w14:paraId="0CEE0677" w14:textId="77777777" w:rsidR="00092BA4" w:rsidRDefault="00EA7307">
            <w:pPr>
              <w:jc w:val="center"/>
            </w:pPr>
            <w:r>
              <w:rPr>
                <w:sz w:val="20"/>
              </w:rPr>
              <w:t>0,55</w:t>
            </w:r>
          </w:p>
        </w:tc>
        <w:tc>
          <w:tcPr>
            <w:tcW w:w="3969" w:type="dxa"/>
            <w:shd w:val="clear" w:color="auto" w:fill="DCE6F1"/>
            <w:vAlign w:val="center"/>
          </w:tcPr>
          <w:p w14:paraId="227AC16C" w14:textId="5A74DBF0" w:rsidR="00092BA4" w:rsidRPr="003A1B58" w:rsidRDefault="00EA7307">
            <w:pPr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М</w:t>
            </w:r>
            <w:r w:rsidRPr="003A1B58">
              <w:rPr>
                <w:sz w:val="20"/>
                <w:lang w:val="ru-RU"/>
              </w:rPr>
              <w:t xml:space="preserve">инимальное значение функции при </w:t>
            </w:r>
            <w:r>
              <w:rPr>
                <w:sz w:val="20"/>
              </w:rPr>
              <w:t>N</w:t>
            </w:r>
            <w:r w:rsidRPr="003A1B58">
              <w:rPr>
                <w:sz w:val="20"/>
                <w:lang w:val="ru-RU"/>
              </w:rPr>
              <w:t xml:space="preserve"> = 1</w:t>
            </w:r>
          </w:p>
        </w:tc>
      </w:tr>
      <w:tr w:rsidR="00092BA4" w:rsidRPr="006B58EA" w14:paraId="7C4C460F" w14:textId="77777777">
        <w:trPr>
          <w:jc w:val="center"/>
        </w:trPr>
        <w:tc>
          <w:tcPr>
            <w:tcW w:w="3402" w:type="dxa"/>
            <w:vAlign w:val="center"/>
          </w:tcPr>
          <w:p w14:paraId="7471C859" w14:textId="77777777" w:rsidR="00092BA4" w:rsidRPr="003A1B58" w:rsidRDefault="00EA7307">
            <w:pPr>
              <w:jc w:val="center"/>
              <w:rPr>
                <w:lang w:val="ru-RU"/>
              </w:rPr>
            </w:pPr>
            <w:r w:rsidRPr="003A1B58">
              <w:rPr>
                <w:sz w:val="20"/>
                <w:lang w:val="ru-RU"/>
              </w:rPr>
              <w:t>Верхний порог функции количества отзывов</w:t>
            </w:r>
          </w:p>
        </w:tc>
        <w:tc>
          <w:tcPr>
            <w:tcW w:w="2268" w:type="dxa"/>
            <w:vAlign w:val="center"/>
          </w:tcPr>
          <w:p w14:paraId="4C200221" w14:textId="77777777" w:rsidR="00092BA4" w:rsidRDefault="00EA7307">
            <w:pPr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3969" w:type="dxa"/>
            <w:vAlign w:val="center"/>
          </w:tcPr>
          <w:p w14:paraId="02FE9950" w14:textId="6B9ABA13" w:rsidR="00092BA4" w:rsidRPr="003A1B58" w:rsidRDefault="00EA7307">
            <w:pPr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З</w:t>
            </w:r>
            <w:r w:rsidRPr="003A1B58">
              <w:rPr>
                <w:sz w:val="20"/>
                <w:lang w:val="ru-RU"/>
              </w:rPr>
              <w:t xml:space="preserve">начение </w:t>
            </w:r>
            <w:r>
              <w:rPr>
                <w:sz w:val="20"/>
              </w:rPr>
              <w:t>N</w:t>
            </w:r>
            <w:r w:rsidRPr="003A1B58">
              <w:rPr>
                <w:sz w:val="20"/>
                <w:lang w:val="ru-RU"/>
              </w:rPr>
              <w:t>, при котором функция достигает 1</w:t>
            </w:r>
          </w:p>
        </w:tc>
      </w:tr>
      <w:tr w:rsidR="00092BA4" w:rsidRPr="006B58EA" w14:paraId="1DAA7A61" w14:textId="77777777">
        <w:trPr>
          <w:jc w:val="center"/>
        </w:trPr>
        <w:tc>
          <w:tcPr>
            <w:tcW w:w="3402" w:type="dxa"/>
            <w:shd w:val="clear" w:color="auto" w:fill="DCE6F1"/>
            <w:vAlign w:val="center"/>
          </w:tcPr>
          <w:p w14:paraId="1528AFE8" w14:textId="426A6698" w:rsidR="00092BA4" w:rsidRDefault="00EA7307">
            <w:pPr>
              <w:jc w:val="center"/>
            </w:pPr>
            <w:r>
              <w:rPr>
                <w:sz w:val="20"/>
              </w:rPr>
              <w:t>Поправка на объе</w:t>
            </w:r>
            <w:r>
              <w:rPr>
                <w:sz w:val="20"/>
              </w:rPr>
              <w:t>м выборки</w:t>
            </w:r>
          </w:p>
        </w:tc>
        <w:tc>
          <w:tcPr>
            <w:tcW w:w="2268" w:type="dxa"/>
            <w:shd w:val="clear" w:color="auto" w:fill="DCE6F1"/>
            <w:vAlign w:val="center"/>
          </w:tcPr>
          <w:p w14:paraId="54F10476" w14:textId="77777777" w:rsidR="00092BA4" w:rsidRDefault="00EA7307">
            <w:pPr>
              <w:jc w:val="center"/>
            </w:pPr>
            <w:r>
              <w:rPr>
                <w:sz w:val="20"/>
              </w:rPr>
              <w:t>0,35 / 0,65 / 1,00</w:t>
            </w:r>
          </w:p>
        </w:tc>
        <w:tc>
          <w:tcPr>
            <w:tcW w:w="3969" w:type="dxa"/>
            <w:shd w:val="clear" w:color="auto" w:fill="DCE6F1"/>
            <w:vAlign w:val="center"/>
          </w:tcPr>
          <w:p w14:paraId="3D451103" w14:textId="45419A4D" w:rsidR="00092BA4" w:rsidRPr="003A1B58" w:rsidRDefault="00EA7307">
            <w:pPr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П</w:t>
            </w:r>
            <w:r w:rsidRPr="003A1B58">
              <w:rPr>
                <w:sz w:val="20"/>
                <w:lang w:val="ru-RU"/>
              </w:rPr>
              <w:t xml:space="preserve">рименяется при </w:t>
            </w:r>
            <w:r>
              <w:rPr>
                <w:sz w:val="20"/>
              </w:rPr>
              <w:t>N</w:t>
            </w:r>
            <w:r w:rsidRPr="003A1B58">
              <w:rPr>
                <w:sz w:val="20"/>
                <w:lang w:val="ru-RU"/>
              </w:rPr>
              <w:t xml:space="preserve"> &lt; 5, </w:t>
            </w:r>
            <w:r>
              <w:rPr>
                <w:sz w:val="20"/>
              </w:rPr>
              <w:t>N</w:t>
            </w:r>
            <w:r w:rsidRPr="003A1B58">
              <w:rPr>
                <w:sz w:val="20"/>
                <w:lang w:val="ru-RU"/>
              </w:rPr>
              <w:t xml:space="preserve"> &lt; 15, </w:t>
            </w:r>
            <w:r>
              <w:rPr>
                <w:sz w:val="20"/>
              </w:rPr>
              <w:t>N</w:t>
            </w:r>
            <w:r w:rsidRPr="003A1B58">
              <w:rPr>
                <w:sz w:val="20"/>
                <w:lang w:val="ru-RU"/>
              </w:rPr>
              <w:t xml:space="preserve"> ≥ 15 соответственно</w:t>
            </w:r>
          </w:p>
        </w:tc>
      </w:tr>
      <w:tr w:rsidR="00092BA4" w14:paraId="1C15A838" w14:textId="77777777">
        <w:trPr>
          <w:jc w:val="center"/>
        </w:trPr>
        <w:tc>
          <w:tcPr>
            <w:tcW w:w="3402" w:type="dxa"/>
            <w:vAlign w:val="center"/>
          </w:tcPr>
          <w:p w14:paraId="3025B05C" w14:textId="0F6AF0DB" w:rsidR="00092BA4" w:rsidRPr="003A1B58" w:rsidRDefault="00EA7307">
            <w:pPr>
              <w:jc w:val="center"/>
              <w:rPr>
                <w:lang w:val="ru-RU"/>
              </w:rPr>
            </w:pPr>
            <w:r w:rsidRPr="003A1B58">
              <w:rPr>
                <w:sz w:val="20"/>
                <w:lang w:val="ru-RU"/>
              </w:rPr>
              <w:t>Пересч</w:t>
            </w:r>
            <w:r>
              <w:rPr>
                <w:sz w:val="20"/>
                <w:lang w:val="ru-RU"/>
              </w:rPr>
              <w:t>е</w:t>
            </w:r>
            <w:r w:rsidRPr="003A1B58">
              <w:rPr>
                <w:sz w:val="20"/>
                <w:lang w:val="ru-RU"/>
              </w:rPr>
              <w:t xml:space="preserve">т оценки при </w:t>
            </w:r>
            <w:r w:rsidRPr="003A1B58">
              <w:rPr>
                <w:sz w:val="20"/>
                <w:lang w:val="ru-RU"/>
              </w:rPr>
              <w:t>решении проблемы</w:t>
            </w:r>
          </w:p>
        </w:tc>
        <w:tc>
          <w:tcPr>
            <w:tcW w:w="2268" w:type="dxa"/>
            <w:vAlign w:val="center"/>
          </w:tcPr>
          <w:p w14:paraId="30EB7A16" w14:textId="77777777" w:rsidR="00092BA4" w:rsidRDefault="00EA7307">
            <w:pPr>
              <w:jc w:val="center"/>
            </w:pPr>
            <w:r>
              <w:rPr>
                <w:sz w:val="20"/>
              </w:rPr>
              <w:t>4,00 / 3,75 / 3,50</w:t>
            </w:r>
          </w:p>
        </w:tc>
        <w:tc>
          <w:tcPr>
            <w:tcW w:w="3969" w:type="dxa"/>
            <w:vAlign w:val="center"/>
          </w:tcPr>
          <w:p w14:paraId="54B76E77" w14:textId="4638C662" w:rsidR="00092BA4" w:rsidRDefault="00EA7307">
            <w:pPr>
              <w:jc w:val="center"/>
            </w:pPr>
            <w:r>
              <w:rPr>
                <w:sz w:val="20"/>
                <w:lang w:val="ru-RU"/>
              </w:rPr>
              <w:t>Д</w:t>
            </w:r>
            <w:bookmarkStart w:id="0" w:name="_GoBack"/>
            <w:bookmarkEnd w:id="0"/>
            <w:r>
              <w:rPr>
                <w:sz w:val="20"/>
              </w:rPr>
              <w:t>ля сроков 0–15, 16–30, 31+ дней</w:t>
            </w:r>
          </w:p>
        </w:tc>
      </w:tr>
    </w:tbl>
    <w:p w14:paraId="05E32FC8" w14:textId="77777777" w:rsidR="00092BA4" w:rsidRDefault="00092BA4">
      <w:pPr>
        <w:spacing w:after="40"/>
      </w:pPr>
    </w:p>
    <w:sectPr w:rsidR="00092BA4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CE7"/>
    <w:rsid w:val="0006063C"/>
    <w:rsid w:val="00092BA4"/>
    <w:rsid w:val="0015074B"/>
    <w:rsid w:val="0029639D"/>
    <w:rsid w:val="00326F90"/>
    <w:rsid w:val="003A1B58"/>
    <w:rsid w:val="006B58EA"/>
    <w:rsid w:val="00AA1D8D"/>
    <w:rsid w:val="00B47730"/>
    <w:rsid w:val="00CB0664"/>
    <w:rsid w:val="00EA73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4B03F"/>
  <w14:defaultImageDpi w14:val="300"/>
  <w15:docId w15:val="{2590FFA9-C607-4A86-97F7-176B138C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E04668-4CCF-4350-BAFE-D5D777FF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658</Words>
  <Characters>3823</Characters>
  <Application>Microsoft Office Word</Application>
  <DocSecurity>0</DocSecurity>
  <Lines>112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Hiper</cp:lastModifiedBy>
  <cp:revision>3</cp:revision>
  <dcterms:created xsi:type="dcterms:W3CDTF">2013-12-23T23:15:00Z</dcterms:created>
  <dcterms:modified xsi:type="dcterms:W3CDTF">2026-06-17T11:07:00Z</dcterms:modified>
  <cp:category/>
</cp:coreProperties>
</file>